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90B2A7" w14:textId="773E2E81" w:rsidR="00B708F2" w:rsidRPr="005C0E46" w:rsidRDefault="0086452B" w:rsidP="0086452B">
      <w:pPr>
        <w:jc w:val="center"/>
        <w:rPr>
          <w:rFonts w:cstheme="minorHAnsi"/>
          <w:b/>
          <w:bCs/>
          <w:sz w:val="28"/>
          <w:szCs w:val="28"/>
          <w:u w:val="single"/>
        </w:rPr>
      </w:pPr>
      <w:r w:rsidRPr="005C0E46">
        <w:rPr>
          <w:rFonts w:cstheme="minorHAnsi"/>
          <w:b/>
          <w:bCs/>
          <w:sz w:val="40"/>
          <w:szCs w:val="40"/>
          <w:u w:val="single"/>
        </w:rPr>
        <w:t>HANDLING AND OPERATIONAL INSTRUCTIONS</w:t>
      </w:r>
    </w:p>
    <w:p w14:paraId="733B9006" w14:textId="77777777" w:rsidR="0086452B" w:rsidRPr="005534F4" w:rsidRDefault="0086452B" w:rsidP="0086452B">
      <w:pPr>
        <w:spacing w:after="0" w:line="256" w:lineRule="auto"/>
        <w:ind w:left="360"/>
        <w:contextualSpacing/>
        <w:rPr>
          <w:rFonts w:eastAsia="+mn-ea" w:cstheme="minorHAnsi"/>
          <w:color w:val="000000"/>
          <w:kern w:val="24"/>
          <w:sz w:val="28"/>
          <w:szCs w:val="28"/>
          <w:lang w:eastAsia="en-IN"/>
          <w14:ligatures w14:val="none"/>
        </w:rPr>
      </w:pPr>
    </w:p>
    <w:p w14:paraId="3DBE345F" w14:textId="77777777" w:rsidR="0086452B" w:rsidRPr="005534F4" w:rsidRDefault="0086452B" w:rsidP="0086452B">
      <w:pPr>
        <w:numPr>
          <w:ilvl w:val="0"/>
          <w:numId w:val="4"/>
        </w:numPr>
        <w:spacing w:after="0" w:line="256" w:lineRule="auto"/>
        <w:contextualSpacing/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</w:pPr>
      <w:r w:rsidRPr="005534F4">
        <w:rPr>
          <w:rFonts w:eastAsia="+mn-ea" w:cstheme="minorHAnsi"/>
          <w:color w:val="000000"/>
          <w:kern w:val="24"/>
          <w:sz w:val="28"/>
          <w:szCs w:val="28"/>
          <w:lang w:eastAsia="en-IN"/>
          <w14:ligatures w14:val="none"/>
        </w:rPr>
        <w:t xml:space="preserve">Store thermistors only in original packaging. Do not open the package prior to storage.  </w:t>
      </w:r>
    </w:p>
    <w:p w14:paraId="44EBEB11" w14:textId="1B689DD9" w:rsidR="0086452B" w:rsidRPr="005534F4" w:rsidRDefault="0086452B" w:rsidP="0086452B">
      <w:pPr>
        <w:numPr>
          <w:ilvl w:val="0"/>
          <w:numId w:val="4"/>
        </w:numPr>
        <w:spacing w:after="0" w:line="256" w:lineRule="auto"/>
        <w:contextualSpacing/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</w:pPr>
      <w:r w:rsidRPr="005534F4">
        <w:rPr>
          <w:rFonts w:eastAsia="+mn-ea" w:cstheme="minorHAnsi"/>
          <w:color w:val="000000"/>
          <w:kern w:val="24"/>
          <w:sz w:val="28"/>
          <w:szCs w:val="28"/>
          <w:lang w:eastAsia="en-IN"/>
          <w14:ligatures w14:val="none"/>
        </w:rPr>
        <w:t xml:space="preserve">Storage conditions in original </w:t>
      </w:r>
      <w:r w:rsidR="00BA3830" w:rsidRPr="005534F4">
        <w:rPr>
          <w:rFonts w:eastAsia="+mn-ea" w:cstheme="minorHAnsi"/>
          <w:color w:val="000000"/>
          <w:kern w:val="24"/>
          <w:sz w:val="28"/>
          <w:szCs w:val="28"/>
          <w:lang w:eastAsia="en-IN"/>
          <w14:ligatures w14:val="none"/>
        </w:rPr>
        <w:t>packaging: -</w:t>
      </w:r>
      <w:r w:rsidRPr="005534F4">
        <w:rPr>
          <w:rFonts w:eastAsia="+mn-ea" w:cstheme="minorHAnsi"/>
          <w:color w:val="000000"/>
          <w:kern w:val="24"/>
          <w:sz w:val="28"/>
          <w:szCs w:val="28"/>
          <w:lang w:eastAsia="en-IN"/>
          <w14:ligatures w14:val="none"/>
        </w:rPr>
        <w:t xml:space="preserve"> storage temperature −40 °C ... +85 °C, relative humidity ≤75% </w:t>
      </w:r>
    </w:p>
    <w:p w14:paraId="29A5BAC0" w14:textId="512C6D79" w:rsidR="0086452B" w:rsidRPr="005534F4" w:rsidRDefault="0086452B" w:rsidP="0086452B">
      <w:pPr>
        <w:numPr>
          <w:ilvl w:val="0"/>
          <w:numId w:val="4"/>
        </w:numPr>
        <w:spacing w:after="0" w:line="256" w:lineRule="auto"/>
        <w:contextualSpacing/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</w:pPr>
      <w:r w:rsidRPr="005534F4">
        <w:rPr>
          <w:rFonts w:eastAsia="+mn-ea" w:cstheme="minorHAnsi"/>
          <w:color w:val="000000"/>
          <w:kern w:val="24"/>
          <w:sz w:val="28"/>
          <w:szCs w:val="28"/>
          <w:lang w:eastAsia="en-IN"/>
          <w14:ligatures w14:val="none"/>
        </w:rPr>
        <w:t xml:space="preserve">Do not store thermistors where they are exposed to heat or direct sunlight. </w:t>
      </w:r>
      <w:r w:rsidR="004114B4" w:rsidRPr="005534F4">
        <w:rPr>
          <w:rFonts w:eastAsia="+mn-ea" w:cstheme="minorHAnsi"/>
          <w:color w:val="000000"/>
          <w:kern w:val="24"/>
          <w:sz w:val="28"/>
          <w:szCs w:val="28"/>
          <w:lang w:eastAsia="en-IN"/>
          <w14:ligatures w14:val="none"/>
        </w:rPr>
        <w:t>Else</w:t>
      </w:r>
      <w:r w:rsidRPr="005534F4">
        <w:rPr>
          <w:rFonts w:eastAsia="+mn-ea" w:cstheme="minorHAnsi"/>
          <w:color w:val="000000"/>
          <w:kern w:val="24"/>
          <w:sz w:val="28"/>
          <w:szCs w:val="28"/>
          <w:lang w:eastAsia="en-IN"/>
          <w14:ligatures w14:val="none"/>
        </w:rPr>
        <w:t xml:space="preserve"> the packing material may be </w:t>
      </w:r>
      <w:r w:rsidR="00FF04BE" w:rsidRPr="005534F4">
        <w:rPr>
          <w:rFonts w:eastAsia="+mn-ea" w:cstheme="minorHAnsi"/>
          <w:color w:val="000000"/>
          <w:kern w:val="24"/>
          <w:sz w:val="28"/>
          <w:szCs w:val="28"/>
          <w:lang w:eastAsia="en-IN"/>
          <w14:ligatures w14:val="none"/>
        </w:rPr>
        <w:t>deformed,</w:t>
      </w:r>
      <w:r w:rsidRPr="005534F4">
        <w:rPr>
          <w:rFonts w:eastAsia="+mn-ea" w:cstheme="minorHAnsi"/>
          <w:color w:val="000000"/>
          <w:kern w:val="24"/>
          <w:sz w:val="28"/>
          <w:szCs w:val="28"/>
          <w:lang w:eastAsia="en-IN"/>
          <w14:ligatures w14:val="none"/>
        </w:rPr>
        <w:t xml:space="preserve"> or components may stick together, causing problems during mounting.  </w:t>
      </w:r>
    </w:p>
    <w:p w14:paraId="55FA2DD7" w14:textId="77777777" w:rsidR="0086452B" w:rsidRPr="005534F4" w:rsidRDefault="0086452B" w:rsidP="0086452B">
      <w:pPr>
        <w:numPr>
          <w:ilvl w:val="0"/>
          <w:numId w:val="4"/>
        </w:numPr>
        <w:spacing w:after="0" w:line="256" w:lineRule="auto"/>
        <w:contextualSpacing/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</w:pPr>
      <w:r w:rsidRPr="005534F4">
        <w:rPr>
          <w:rFonts w:eastAsia="+mn-ea" w:cstheme="minorHAnsi"/>
          <w:color w:val="000000"/>
          <w:kern w:val="24"/>
          <w:sz w:val="28"/>
          <w:szCs w:val="28"/>
          <w:lang w:eastAsia="en-IN"/>
          <w14:ligatures w14:val="none"/>
        </w:rPr>
        <w:t xml:space="preserve">Avoid contamination of thermistor surface during storage, handling and processing.  </w:t>
      </w:r>
    </w:p>
    <w:p w14:paraId="79BD85FE" w14:textId="1B974400" w:rsidR="0086452B" w:rsidRPr="0018217C" w:rsidRDefault="0086452B" w:rsidP="0086452B">
      <w:pPr>
        <w:numPr>
          <w:ilvl w:val="0"/>
          <w:numId w:val="4"/>
        </w:numPr>
        <w:spacing w:after="0" w:line="256" w:lineRule="auto"/>
        <w:contextualSpacing/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</w:pPr>
      <w:r w:rsidRPr="005534F4">
        <w:rPr>
          <w:rFonts w:eastAsia="+mn-ea" w:cstheme="minorHAnsi"/>
          <w:color w:val="000000"/>
          <w:kern w:val="24"/>
          <w:sz w:val="28"/>
          <w:szCs w:val="28"/>
          <w:lang w:eastAsia="en-IN"/>
          <w14:ligatures w14:val="none"/>
        </w:rPr>
        <w:t xml:space="preserve">Avoid storage of thermistors in harmful environments like corrosive gases </w:t>
      </w:r>
      <w:r w:rsidR="000C0487" w:rsidRPr="005534F4">
        <w:rPr>
          <w:rFonts w:eastAsia="+mn-ea" w:cstheme="minorHAnsi"/>
          <w:color w:val="000000"/>
          <w:kern w:val="24"/>
          <w:sz w:val="28"/>
          <w:szCs w:val="28"/>
          <w:lang w:eastAsia="en-IN"/>
          <w14:ligatures w14:val="none"/>
        </w:rPr>
        <w:t xml:space="preserve">such as </w:t>
      </w:r>
      <w:proofErr w:type="spellStart"/>
      <w:r w:rsidRPr="005534F4">
        <w:rPr>
          <w:rFonts w:eastAsia="+mn-ea" w:cstheme="minorHAnsi"/>
          <w:color w:val="000000"/>
          <w:kern w:val="24"/>
          <w:sz w:val="28"/>
          <w:szCs w:val="28"/>
          <w:lang w:eastAsia="en-IN"/>
          <w14:ligatures w14:val="none"/>
        </w:rPr>
        <w:t>SOx</w:t>
      </w:r>
      <w:proofErr w:type="spellEnd"/>
      <w:r w:rsidRPr="005534F4">
        <w:rPr>
          <w:rFonts w:eastAsia="+mn-ea" w:cstheme="minorHAnsi"/>
          <w:color w:val="000000"/>
          <w:kern w:val="24"/>
          <w:sz w:val="28"/>
          <w:szCs w:val="28"/>
          <w:lang w:eastAsia="en-IN"/>
          <w14:ligatures w14:val="none"/>
        </w:rPr>
        <w:t xml:space="preserve">, Cl etc.  </w:t>
      </w:r>
    </w:p>
    <w:p w14:paraId="612FC150" w14:textId="77777777" w:rsidR="0018217C" w:rsidRPr="005534F4" w:rsidRDefault="0018217C" w:rsidP="0018217C">
      <w:pPr>
        <w:spacing w:after="0" w:line="256" w:lineRule="auto"/>
        <w:ind w:left="720"/>
        <w:contextualSpacing/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</w:pPr>
    </w:p>
    <w:p w14:paraId="76CA48E5" w14:textId="642C85E3" w:rsidR="0086452B" w:rsidRPr="005534F4" w:rsidRDefault="0086452B" w:rsidP="0086452B">
      <w:pPr>
        <w:numPr>
          <w:ilvl w:val="0"/>
          <w:numId w:val="4"/>
        </w:numPr>
        <w:spacing w:after="0" w:line="256" w:lineRule="auto"/>
        <w:contextualSpacing/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</w:pPr>
      <w:r w:rsidRPr="005534F4">
        <w:rPr>
          <w:rFonts w:eastAsia="+mn-ea" w:cstheme="minorHAnsi"/>
          <w:color w:val="000000"/>
          <w:kern w:val="24"/>
          <w:sz w:val="28"/>
          <w:szCs w:val="28"/>
          <w:lang w:eastAsia="en-IN"/>
          <w14:ligatures w14:val="none"/>
        </w:rPr>
        <w:t>U</w:t>
      </w:r>
      <w:r w:rsidR="000E2CCA" w:rsidRPr="005534F4">
        <w:rPr>
          <w:rFonts w:eastAsia="+mn-ea" w:cstheme="minorHAnsi"/>
          <w:color w:val="000000"/>
          <w:kern w:val="24"/>
          <w:sz w:val="28"/>
          <w:szCs w:val="28"/>
          <w:lang w:eastAsia="en-IN"/>
          <w14:ligatures w14:val="none"/>
        </w:rPr>
        <w:t>se the components within 30 days after opening the factory seal.</w:t>
      </w:r>
    </w:p>
    <w:p w14:paraId="495B817C" w14:textId="77777777" w:rsidR="0086452B" w:rsidRPr="005534F4" w:rsidRDefault="0086452B" w:rsidP="0086452B">
      <w:pPr>
        <w:numPr>
          <w:ilvl w:val="0"/>
          <w:numId w:val="4"/>
        </w:numPr>
        <w:spacing w:line="256" w:lineRule="auto"/>
        <w:contextualSpacing/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</w:pPr>
      <w:r w:rsidRPr="005534F4">
        <w:rPr>
          <w:rFonts w:eastAsia="+mn-ea" w:cstheme="minorHAnsi"/>
          <w:color w:val="000000"/>
          <w:kern w:val="24"/>
          <w:sz w:val="28"/>
          <w:szCs w:val="28"/>
          <w:lang w:eastAsia="en-IN"/>
          <w14:ligatures w14:val="none"/>
        </w:rPr>
        <w:t>Solder thermistors within the time specified after shipment. For leaded components this is within 24 months.</w:t>
      </w:r>
    </w:p>
    <w:p w14:paraId="5B466E77" w14:textId="57F0BC6E" w:rsidR="0086452B" w:rsidRPr="005534F4" w:rsidRDefault="00CA1CE4" w:rsidP="005A7BF7">
      <w:pPr>
        <w:numPr>
          <w:ilvl w:val="0"/>
          <w:numId w:val="4"/>
        </w:numPr>
        <w:spacing w:line="256" w:lineRule="auto"/>
        <w:contextualSpacing/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</w:pPr>
      <w:r w:rsidRPr="005534F4"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  <w:t xml:space="preserve">NTC thermistor </w:t>
      </w:r>
      <w:r w:rsidR="001668FD" w:rsidRPr="005534F4"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  <w:t xml:space="preserve">should </w:t>
      </w:r>
      <w:r w:rsidRPr="005534F4"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  <w:t>not be ch</w:t>
      </w:r>
      <w:r w:rsidR="001668FD" w:rsidRPr="005534F4"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  <w:t xml:space="preserve">ipped off or any other damage occurred </w:t>
      </w:r>
      <w:r w:rsidR="00802861" w:rsidRPr="005534F4"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  <w:t>while handling.</w:t>
      </w:r>
    </w:p>
    <w:p w14:paraId="3808B1E2" w14:textId="16E7317D" w:rsidR="0086452B" w:rsidRDefault="0086452B" w:rsidP="0086452B">
      <w:pPr>
        <w:numPr>
          <w:ilvl w:val="0"/>
          <w:numId w:val="4"/>
        </w:numPr>
        <w:spacing w:line="256" w:lineRule="auto"/>
        <w:contextualSpacing/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</w:pPr>
      <w:r w:rsidRPr="005534F4"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  <w:t xml:space="preserve">Washing </w:t>
      </w:r>
      <w:r w:rsidR="006D2EFE" w:rsidRPr="005534F4"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  <w:t>may cause</w:t>
      </w:r>
      <w:r w:rsidR="00DE191B" w:rsidRPr="005534F4"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  <w:t xml:space="preserve"> damage</w:t>
      </w:r>
      <w:r w:rsidR="002A14CE" w:rsidRPr="005534F4"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  <w:t>s to</w:t>
      </w:r>
      <w:r w:rsidR="00DE191B" w:rsidRPr="005534F4"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  <w:t xml:space="preserve"> the sensor.</w:t>
      </w:r>
    </w:p>
    <w:p w14:paraId="79035E10" w14:textId="77777777" w:rsidR="0018217C" w:rsidRPr="005534F4" w:rsidRDefault="0018217C" w:rsidP="0018217C">
      <w:pPr>
        <w:spacing w:line="256" w:lineRule="auto"/>
        <w:ind w:left="643"/>
        <w:contextualSpacing/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</w:pPr>
    </w:p>
    <w:p w14:paraId="34FD4CE6" w14:textId="41979283" w:rsidR="00720273" w:rsidRPr="00720273" w:rsidRDefault="0086452B" w:rsidP="00720273">
      <w:pPr>
        <w:spacing w:line="256" w:lineRule="auto"/>
        <w:ind w:left="643"/>
        <w:contextualSpacing/>
        <w:rPr>
          <w:rFonts w:eastAsia="Times New Roman" w:cstheme="minorHAnsi"/>
          <w:b/>
          <w:bCs/>
          <w:kern w:val="0"/>
          <w:sz w:val="28"/>
          <w:szCs w:val="28"/>
          <w:lang w:eastAsia="en-IN"/>
          <w14:ligatures w14:val="none"/>
        </w:rPr>
      </w:pPr>
      <w:r w:rsidRPr="005534F4">
        <w:rPr>
          <w:rFonts w:eastAsia="Times New Roman" w:cstheme="minorHAnsi"/>
          <w:b/>
          <w:bCs/>
          <w:kern w:val="0"/>
          <w:sz w:val="28"/>
          <w:szCs w:val="28"/>
          <w:lang w:eastAsia="en-IN"/>
          <w14:ligatures w14:val="none"/>
        </w:rPr>
        <w:t xml:space="preserve">Bending/Twisting </w:t>
      </w:r>
    </w:p>
    <w:p w14:paraId="61F32D4F" w14:textId="03990752" w:rsidR="0086452B" w:rsidRPr="005534F4" w:rsidRDefault="0086452B" w:rsidP="0086452B">
      <w:pPr>
        <w:numPr>
          <w:ilvl w:val="0"/>
          <w:numId w:val="4"/>
        </w:numPr>
        <w:spacing w:line="256" w:lineRule="auto"/>
        <w:contextualSpacing/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</w:pPr>
      <w:r w:rsidRPr="005534F4"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  <w:t>Bending on wire is permitted at a minimum distance of twice the wire's diameter plus 4 mm from the component. When bending</w:t>
      </w:r>
      <w:r w:rsidR="00286FF3" w:rsidRPr="005534F4"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  <w:t>,</w:t>
      </w:r>
      <w:r w:rsidRPr="005534F4"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  <w:t xml:space="preserve"> ensure the wire is mechanically relieved at the component. The bending radius should be at least eight times the wire's diameter.   </w:t>
      </w:r>
    </w:p>
    <w:p w14:paraId="491E17A0" w14:textId="77777777" w:rsidR="0086452B" w:rsidRPr="005534F4" w:rsidRDefault="0086452B" w:rsidP="0086452B">
      <w:pPr>
        <w:numPr>
          <w:ilvl w:val="0"/>
          <w:numId w:val="4"/>
        </w:numPr>
        <w:spacing w:line="256" w:lineRule="auto"/>
        <w:contextualSpacing/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</w:pPr>
      <w:r w:rsidRPr="005534F4"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  <w:t xml:space="preserve">Twisting is prohibited as it may cause cracks and or reduce bonding between insulation and coating/potting material. </w:t>
      </w:r>
    </w:p>
    <w:p w14:paraId="72A651C5" w14:textId="77777777" w:rsidR="0086452B" w:rsidRPr="005534F4" w:rsidRDefault="0086452B" w:rsidP="0086452B">
      <w:pPr>
        <w:numPr>
          <w:ilvl w:val="0"/>
          <w:numId w:val="4"/>
        </w:numPr>
        <w:spacing w:line="256" w:lineRule="auto"/>
        <w:contextualSpacing/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</w:pPr>
      <w:r w:rsidRPr="005534F4"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  <w:t xml:space="preserve">Ensure that the materials used are chemically neutral.  </w:t>
      </w:r>
    </w:p>
    <w:p w14:paraId="07C5B56B" w14:textId="77777777" w:rsidR="0086452B" w:rsidRPr="005534F4" w:rsidRDefault="0086452B" w:rsidP="0086452B">
      <w:pPr>
        <w:numPr>
          <w:ilvl w:val="0"/>
          <w:numId w:val="4"/>
        </w:numPr>
        <w:spacing w:line="256" w:lineRule="auto"/>
        <w:contextualSpacing/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</w:pPr>
      <w:r w:rsidRPr="005534F4">
        <w:rPr>
          <w:rFonts w:eastAsia="Times New Roman" w:cstheme="minorHAnsi"/>
          <w:b/>
          <w:bCs/>
          <w:kern w:val="0"/>
          <w:sz w:val="28"/>
          <w:szCs w:val="28"/>
          <w:lang w:eastAsia="en-IN"/>
          <w14:ligatures w14:val="none"/>
        </w:rPr>
        <w:t>Thermistor Should not overheat during the subsequent assembly process</w:t>
      </w:r>
    </w:p>
    <w:p w14:paraId="55F7FDDD" w14:textId="58C7FE76" w:rsidR="0086452B" w:rsidRPr="005534F4" w:rsidRDefault="0086452B" w:rsidP="0086452B">
      <w:pPr>
        <w:numPr>
          <w:ilvl w:val="0"/>
          <w:numId w:val="4"/>
        </w:numPr>
        <w:spacing w:line="256" w:lineRule="auto"/>
        <w:contextualSpacing/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</w:pPr>
      <w:r w:rsidRPr="005534F4">
        <w:rPr>
          <w:rFonts w:eastAsia="Times New Roman" w:cstheme="minorHAnsi"/>
          <w:b/>
          <w:bCs/>
          <w:kern w:val="0"/>
          <w:sz w:val="28"/>
          <w:szCs w:val="28"/>
          <w:lang w:eastAsia="en-IN"/>
          <w14:ligatures w14:val="none"/>
        </w:rPr>
        <w:t xml:space="preserve">Tensile forces on cables or leads </w:t>
      </w:r>
      <w:r w:rsidR="005C6FA4" w:rsidRPr="005534F4">
        <w:rPr>
          <w:rFonts w:eastAsia="Times New Roman" w:cstheme="minorHAnsi"/>
          <w:b/>
          <w:bCs/>
          <w:kern w:val="0"/>
          <w:sz w:val="28"/>
          <w:szCs w:val="28"/>
          <w:lang w:eastAsia="en-IN"/>
          <w14:ligatures w14:val="none"/>
        </w:rPr>
        <w:t>should</w:t>
      </w:r>
      <w:r w:rsidRPr="005534F4">
        <w:rPr>
          <w:rFonts w:eastAsia="Times New Roman" w:cstheme="minorHAnsi"/>
          <w:b/>
          <w:bCs/>
          <w:kern w:val="0"/>
          <w:sz w:val="28"/>
          <w:szCs w:val="28"/>
          <w:lang w:eastAsia="en-IN"/>
          <w14:ligatures w14:val="none"/>
        </w:rPr>
        <w:t xml:space="preserve"> be avoided during</w:t>
      </w:r>
      <w:r w:rsidR="005C6FA4" w:rsidRPr="005534F4">
        <w:rPr>
          <w:rFonts w:eastAsia="Times New Roman" w:cstheme="minorHAnsi"/>
          <w:b/>
          <w:bCs/>
          <w:kern w:val="0"/>
          <w:sz w:val="28"/>
          <w:szCs w:val="28"/>
          <w:lang w:eastAsia="en-IN"/>
          <w14:ligatures w14:val="none"/>
        </w:rPr>
        <w:t xml:space="preserve"> the</w:t>
      </w:r>
      <w:r w:rsidRPr="005534F4">
        <w:rPr>
          <w:rFonts w:eastAsia="Times New Roman" w:cstheme="minorHAnsi"/>
          <w:b/>
          <w:bCs/>
          <w:kern w:val="0"/>
          <w:sz w:val="28"/>
          <w:szCs w:val="28"/>
          <w:lang w:eastAsia="en-IN"/>
          <w14:ligatures w14:val="none"/>
        </w:rPr>
        <w:t xml:space="preserve"> mounting and operation.  </w:t>
      </w:r>
    </w:p>
    <w:p w14:paraId="25D2E493" w14:textId="77777777" w:rsidR="0086452B" w:rsidRPr="005534F4" w:rsidRDefault="0086452B" w:rsidP="0086452B">
      <w:pPr>
        <w:numPr>
          <w:ilvl w:val="0"/>
          <w:numId w:val="4"/>
        </w:numPr>
        <w:spacing w:line="256" w:lineRule="auto"/>
        <w:contextualSpacing/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</w:pPr>
      <w:r w:rsidRPr="005534F4">
        <w:rPr>
          <w:rFonts w:eastAsia="Times New Roman" w:cstheme="minorHAnsi"/>
          <w:b/>
          <w:bCs/>
          <w:kern w:val="0"/>
          <w:sz w:val="28"/>
          <w:szCs w:val="28"/>
          <w:lang w:eastAsia="en-IN"/>
          <w14:ligatures w14:val="none"/>
        </w:rPr>
        <w:t xml:space="preserve">Bending or twisting of cables or leads directly on the thermistor body is not permissible.  </w:t>
      </w:r>
    </w:p>
    <w:p w14:paraId="04BA5F05" w14:textId="0B5BA30B" w:rsidR="0086452B" w:rsidRPr="005534F4" w:rsidRDefault="0086452B" w:rsidP="0086452B">
      <w:pPr>
        <w:numPr>
          <w:ilvl w:val="0"/>
          <w:numId w:val="4"/>
        </w:numPr>
        <w:spacing w:line="256" w:lineRule="auto"/>
        <w:contextualSpacing/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</w:pPr>
      <w:r w:rsidRPr="005534F4">
        <w:rPr>
          <w:rFonts w:eastAsia="Times New Roman" w:cstheme="minorHAnsi"/>
          <w:b/>
          <w:bCs/>
          <w:kern w:val="0"/>
          <w:sz w:val="28"/>
          <w:szCs w:val="28"/>
          <w:lang w:eastAsia="en-IN"/>
          <w14:ligatures w14:val="none"/>
        </w:rPr>
        <w:lastRenderedPageBreak/>
        <w:t>Use thermistors within the specified power range.  Maximum permissible current</w:t>
      </w:r>
      <w:r w:rsidR="00A85677" w:rsidRPr="005534F4">
        <w:rPr>
          <w:rFonts w:eastAsia="Times New Roman" w:cstheme="minorHAnsi"/>
          <w:b/>
          <w:bCs/>
          <w:kern w:val="0"/>
          <w:sz w:val="28"/>
          <w:szCs w:val="28"/>
          <w:lang w:eastAsia="en-IN"/>
          <w14:ligatures w14:val="none"/>
        </w:rPr>
        <w:t xml:space="preserve"> </w:t>
      </w:r>
      <w:r w:rsidR="001925C7" w:rsidRPr="005534F4">
        <w:rPr>
          <w:rFonts w:eastAsia="Times New Roman" w:cstheme="minorHAnsi"/>
          <w:b/>
          <w:bCs/>
          <w:kern w:val="0"/>
          <w:sz w:val="28"/>
          <w:szCs w:val="28"/>
          <w:lang w:eastAsia="en-IN"/>
          <w14:ligatures w14:val="none"/>
        </w:rPr>
        <w:t>through</w:t>
      </w:r>
      <w:r w:rsidR="00A85677" w:rsidRPr="005534F4">
        <w:rPr>
          <w:rFonts w:eastAsia="Times New Roman" w:cstheme="minorHAnsi"/>
          <w:b/>
          <w:bCs/>
          <w:kern w:val="0"/>
          <w:sz w:val="28"/>
          <w:szCs w:val="28"/>
          <w:lang w:eastAsia="en-IN"/>
          <w14:ligatures w14:val="none"/>
        </w:rPr>
        <w:t xml:space="preserve"> the</w:t>
      </w:r>
      <w:r w:rsidRPr="005534F4">
        <w:rPr>
          <w:rFonts w:eastAsia="Times New Roman" w:cstheme="minorHAnsi"/>
          <w:b/>
          <w:bCs/>
          <w:kern w:val="0"/>
          <w:sz w:val="28"/>
          <w:szCs w:val="28"/>
          <w:lang w:eastAsia="en-IN"/>
          <w14:ligatures w14:val="none"/>
        </w:rPr>
        <w:t xml:space="preserve"> thermistor be 1 mA.</w:t>
      </w:r>
      <w:r w:rsidR="00A85677" w:rsidRPr="005534F4">
        <w:rPr>
          <w:rFonts w:eastAsia="Times New Roman" w:cstheme="minorHAnsi"/>
          <w:b/>
          <w:bCs/>
          <w:kern w:val="0"/>
          <w:sz w:val="28"/>
          <w:szCs w:val="28"/>
          <w:lang w:eastAsia="en-IN"/>
          <w14:ligatures w14:val="none"/>
        </w:rPr>
        <w:t xml:space="preserve"> For the</w:t>
      </w:r>
      <w:r w:rsidRPr="005534F4">
        <w:rPr>
          <w:rFonts w:eastAsia="Times New Roman" w:cstheme="minorHAnsi"/>
          <w:b/>
          <w:bCs/>
          <w:kern w:val="0"/>
          <w:sz w:val="28"/>
          <w:szCs w:val="28"/>
          <w:lang w:eastAsia="en-IN"/>
          <w14:ligatures w14:val="none"/>
        </w:rPr>
        <w:t xml:space="preserve"> RTD less than 0.3mA.</w:t>
      </w:r>
    </w:p>
    <w:p w14:paraId="5B871C87" w14:textId="77777777" w:rsidR="003C70F3" w:rsidRPr="005534F4" w:rsidRDefault="003C70F3" w:rsidP="003C70F3">
      <w:pPr>
        <w:spacing w:line="256" w:lineRule="auto"/>
        <w:contextualSpacing/>
        <w:rPr>
          <w:rFonts w:eastAsia="Times New Roman" w:cstheme="minorHAnsi"/>
          <w:b/>
          <w:bCs/>
          <w:kern w:val="0"/>
          <w:sz w:val="28"/>
          <w:szCs w:val="28"/>
          <w:lang w:eastAsia="en-IN"/>
          <w14:ligatures w14:val="none"/>
        </w:rPr>
      </w:pPr>
    </w:p>
    <w:p w14:paraId="31DAF9F1" w14:textId="77777777" w:rsidR="00C16187" w:rsidRPr="005534F4" w:rsidRDefault="00C16187" w:rsidP="003C70F3">
      <w:pPr>
        <w:spacing w:line="256" w:lineRule="auto"/>
        <w:contextualSpacing/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</w:pPr>
    </w:p>
    <w:p w14:paraId="2039832D" w14:textId="77777777" w:rsidR="0086452B" w:rsidRPr="005534F4" w:rsidRDefault="0086452B" w:rsidP="00C16187">
      <w:pPr>
        <w:spacing w:line="256" w:lineRule="auto"/>
        <w:contextualSpacing/>
        <w:rPr>
          <w:rFonts w:eastAsia="Times New Roman" w:cstheme="minorHAnsi"/>
          <w:b/>
          <w:bCs/>
          <w:kern w:val="0"/>
          <w:sz w:val="28"/>
          <w:szCs w:val="28"/>
          <w:lang w:eastAsia="en-IN"/>
          <w14:ligatures w14:val="none"/>
        </w:rPr>
      </w:pPr>
      <w:r w:rsidRPr="005534F4">
        <w:rPr>
          <w:rFonts w:eastAsia="Times New Roman" w:cstheme="minorHAnsi"/>
          <w:b/>
          <w:bCs/>
          <w:kern w:val="0"/>
          <w:sz w:val="28"/>
          <w:szCs w:val="28"/>
          <w:lang w:val="en-US" w:eastAsia="en-IN"/>
          <w14:ligatures w14:val="none"/>
        </w:rPr>
        <w:t xml:space="preserve">Soldering </w:t>
      </w:r>
    </w:p>
    <w:p w14:paraId="596A2525" w14:textId="77777777" w:rsidR="0086452B" w:rsidRPr="005534F4" w:rsidRDefault="0086452B" w:rsidP="0086452B">
      <w:pPr>
        <w:numPr>
          <w:ilvl w:val="0"/>
          <w:numId w:val="4"/>
        </w:numPr>
        <w:spacing w:line="256" w:lineRule="auto"/>
        <w:contextualSpacing/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</w:pPr>
      <w:r w:rsidRPr="005534F4">
        <w:rPr>
          <w:rFonts w:eastAsia="Times New Roman" w:cstheme="minorHAnsi"/>
          <w:kern w:val="0"/>
          <w:sz w:val="28"/>
          <w:szCs w:val="28"/>
          <w:lang w:val="en-US" w:eastAsia="en-IN"/>
          <w14:ligatures w14:val="none"/>
        </w:rPr>
        <w:t xml:space="preserve">Use resin-type flux or non-activated flux. </w:t>
      </w:r>
    </w:p>
    <w:p w14:paraId="581FE770" w14:textId="77777777" w:rsidR="0086452B" w:rsidRPr="005534F4" w:rsidRDefault="0086452B" w:rsidP="0086452B">
      <w:pPr>
        <w:numPr>
          <w:ilvl w:val="0"/>
          <w:numId w:val="4"/>
        </w:numPr>
        <w:spacing w:line="256" w:lineRule="auto"/>
        <w:contextualSpacing/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</w:pPr>
      <w:r w:rsidRPr="005534F4">
        <w:rPr>
          <w:rFonts w:eastAsia="Times New Roman" w:cstheme="minorHAnsi"/>
          <w:kern w:val="0"/>
          <w:sz w:val="28"/>
          <w:szCs w:val="28"/>
          <w:lang w:val="en-US" w:eastAsia="en-IN"/>
          <w14:ligatures w14:val="none"/>
        </w:rPr>
        <w:t xml:space="preserve">Rapid cooling by dipping in solvent is not recommended. </w:t>
      </w:r>
    </w:p>
    <w:p w14:paraId="5AFE9C36" w14:textId="77777777" w:rsidR="0086452B" w:rsidRPr="005534F4" w:rsidRDefault="0086452B" w:rsidP="0086452B">
      <w:pPr>
        <w:numPr>
          <w:ilvl w:val="0"/>
          <w:numId w:val="4"/>
        </w:numPr>
        <w:spacing w:line="256" w:lineRule="auto"/>
        <w:contextualSpacing/>
        <w:rPr>
          <w:rFonts w:eastAsia="Times New Roman" w:cstheme="minorHAnsi"/>
          <w:kern w:val="0"/>
          <w:sz w:val="28"/>
          <w:szCs w:val="28"/>
          <w:lang w:eastAsia="en-IN"/>
          <w14:ligatures w14:val="none"/>
        </w:rPr>
      </w:pPr>
      <w:r w:rsidRPr="005534F4">
        <w:rPr>
          <w:rFonts w:eastAsia="Times New Roman" w:cstheme="minorHAnsi"/>
          <w:kern w:val="0"/>
          <w:sz w:val="28"/>
          <w:szCs w:val="28"/>
          <w:lang w:val="en-US" w:eastAsia="en-IN"/>
          <w14:ligatures w14:val="none"/>
        </w:rPr>
        <w:t>Complete removal of flux is recommended</w:t>
      </w:r>
    </w:p>
    <w:p w14:paraId="50C8CA11" w14:textId="2C334306" w:rsidR="0086452B" w:rsidRPr="0086452B" w:rsidRDefault="0086452B" w:rsidP="0086452B">
      <w:pPr>
        <w:spacing w:after="0" w:line="256" w:lineRule="auto"/>
        <w:ind w:left="360"/>
        <w:contextualSpacing/>
        <w:rPr>
          <w:rFonts w:ascii="Times New Roman" w:eastAsia="Times New Roman" w:hAnsi="Times New Roman" w:cs="Times New Roman"/>
          <w:kern w:val="0"/>
          <w:sz w:val="32"/>
          <w:szCs w:val="32"/>
          <w:lang w:eastAsia="en-IN"/>
          <w14:ligatures w14:val="none"/>
        </w:rPr>
      </w:pPr>
    </w:p>
    <w:p w14:paraId="3D7AFE72" w14:textId="7BA48EFD" w:rsidR="0070182A" w:rsidRDefault="0070182A" w:rsidP="0070182A">
      <w:pPr>
        <w:spacing w:line="256" w:lineRule="auto"/>
        <w:contextualSpacing/>
        <w:rPr>
          <w:rFonts w:eastAsia="Times New Roman" w:cstheme="minorHAnsi"/>
          <w:kern w:val="0"/>
          <w:sz w:val="28"/>
          <w:szCs w:val="28"/>
          <w:lang w:val="en-US" w:eastAsia="en-IN"/>
          <w14:ligatures w14:val="none"/>
        </w:rPr>
      </w:pPr>
      <w:r w:rsidRPr="0070182A">
        <w:rPr>
          <w:rFonts w:eastAsia="Times New Roman" w:cstheme="minorHAnsi"/>
          <w:b/>
          <w:bCs/>
          <w:kern w:val="0"/>
          <w:sz w:val="28"/>
          <w:szCs w:val="28"/>
          <w:lang w:val="en-US" w:eastAsia="en-IN"/>
          <w14:ligatures w14:val="none"/>
        </w:rPr>
        <w:t>Instruction</w:t>
      </w:r>
      <w:r w:rsidRPr="0070182A">
        <w:rPr>
          <w:b/>
          <w:bCs/>
          <w:sz w:val="32"/>
          <w:szCs w:val="32"/>
        </w:rPr>
        <w:t xml:space="preserve"> </w:t>
      </w:r>
      <w:r w:rsidRPr="0070182A">
        <w:rPr>
          <w:rFonts w:eastAsia="Times New Roman" w:cstheme="minorHAnsi"/>
          <w:b/>
          <w:bCs/>
          <w:kern w:val="0"/>
          <w:sz w:val="28"/>
          <w:szCs w:val="28"/>
          <w:lang w:val="en-US" w:eastAsia="en-IN"/>
          <w14:ligatures w14:val="none"/>
        </w:rPr>
        <w:t>for Disposition</w:t>
      </w:r>
    </w:p>
    <w:p w14:paraId="1AD88CA6" w14:textId="6786E2D2" w:rsidR="0086452B" w:rsidRPr="0070182A" w:rsidRDefault="0070182A" w:rsidP="0070182A">
      <w:pPr>
        <w:pStyle w:val="ListParagraph"/>
        <w:numPr>
          <w:ilvl w:val="0"/>
          <w:numId w:val="10"/>
        </w:numPr>
        <w:rPr>
          <w:sz w:val="32"/>
          <w:szCs w:val="32"/>
        </w:rPr>
      </w:pPr>
      <w:r w:rsidRPr="0070182A">
        <w:rPr>
          <w:rFonts w:eastAsia="Times New Roman" w:cstheme="minorHAnsi"/>
          <w:kern w:val="0"/>
          <w:sz w:val="28"/>
          <w:szCs w:val="28"/>
          <w:lang w:val="en-US" w:eastAsia="en-IN"/>
          <w14:ligatures w14:val="none"/>
        </w:rPr>
        <w:t>Disposal shall be carried out in full compliance with the regulatory requirements and environmental guidelines applicable to the respective country.</w:t>
      </w:r>
    </w:p>
    <w:sectPr w:rsidR="0086452B" w:rsidRPr="0070182A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815AE6" w14:textId="77777777" w:rsidR="005C6258" w:rsidRDefault="005C6258" w:rsidP="00A354F5">
      <w:pPr>
        <w:spacing w:after="0" w:line="240" w:lineRule="auto"/>
      </w:pPr>
      <w:r>
        <w:separator/>
      </w:r>
    </w:p>
  </w:endnote>
  <w:endnote w:type="continuationSeparator" w:id="0">
    <w:p w14:paraId="27ADD565" w14:textId="77777777" w:rsidR="005C6258" w:rsidRDefault="005C6258" w:rsidP="00A354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+mn-ea">
    <w:panose1 w:val="00000000000000000000"/>
    <w:charset w:val="00"/>
    <w:family w:val="roman"/>
    <w:notTrueType/>
    <w:pitch w:val="default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7EF63" w14:textId="77777777" w:rsidR="00FC0CB3" w:rsidRPr="00FC0CB3" w:rsidRDefault="00FC0CB3" w:rsidP="00FC0CB3">
    <w:pPr>
      <w:widowControl w:val="0"/>
      <w:autoSpaceDE w:val="0"/>
      <w:autoSpaceDN w:val="0"/>
      <w:spacing w:after="0" w:line="183" w:lineRule="exact"/>
      <w:ind w:left="751"/>
      <w:jc w:val="center"/>
      <w:rPr>
        <w:rFonts w:ascii="Calibri" w:eastAsia="Calibri" w:hAnsi="Calibri" w:cs="Calibri"/>
        <w:b/>
        <w:kern w:val="0"/>
        <w:sz w:val="16"/>
        <w:lang w:val="en-US"/>
        <w14:ligatures w14:val="none"/>
      </w:rPr>
    </w:pPr>
    <w:r w:rsidRPr="00FC0CB3">
      <w:rPr>
        <w:rFonts w:ascii="Calibri" w:eastAsia="Calibri" w:hAnsi="Calibri" w:cs="Calibri"/>
        <w:b/>
        <w:color w:val="17406C"/>
        <w:kern w:val="0"/>
        <w:sz w:val="16"/>
        <w:lang w:val="en-US"/>
        <w14:ligatures w14:val="none"/>
      </w:rPr>
      <w:t>THERMOSEN</w:t>
    </w:r>
    <w:r w:rsidRPr="00FC0CB3">
      <w:rPr>
        <w:rFonts w:ascii="Calibri" w:eastAsia="Calibri" w:hAnsi="Calibri" w:cs="Calibri"/>
        <w:b/>
        <w:color w:val="17406C"/>
        <w:spacing w:val="-8"/>
        <w:kern w:val="0"/>
        <w:sz w:val="16"/>
        <w:lang w:val="en-US"/>
        <w14:ligatures w14:val="none"/>
      </w:rPr>
      <w:t xml:space="preserve"> </w:t>
    </w:r>
    <w:r w:rsidRPr="00FC0CB3">
      <w:rPr>
        <w:rFonts w:ascii="Calibri" w:eastAsia="Calibri" w:hAnsi="Calibri" w:cs="Calibri"/>
        <w:b/>
        <w:color w:val="17406C"/>
        <w:kern w:val="0"/>
        <w:sz w:val="16"/>
        <w:lang w:val="en-US"/>
        <w14:ligatures w14:val="none"/>
      </w:rPr>
      <w:t>TECHNOLOGIES</w:t>
    </w:r>
    <w:r w:rsidRPr="00FC0CB3">
      <w:rPr>
        <w:rFonts w:ascii="Calibri" w:eastAsia="Calibri" w:hAnsi="Calibri" w:cs="Calibri"/>
        <w:b/>
        <w:color w:val="17406C"/>
        <w:spacing w:val="-7"/>
        <w:kern w:val="0"/>
        <w:sz w:val="16"/>
        <w:lang w:val="en-US"/>
        <w14:ligatures w14:val="none"/>
      </w:rPr>
      <w:t xml:space="preserve"> </w:t>
    </w:r>
    <w:r w:rsidRPr="00FC0CB3">
      <w:rPr>
        <w:rFonts w:ascii="Calibri" w:eastAsia="Calibri" w:hAnsi="Calibri" w:cs="Calibri"/>
        <w:b/>
        <w:color w:val="17406C"/>
        <w:kern w:val="0"/>
        <w:sz w:val="16"/>
        <w:lang w:val="en-US"/>
        <w14:ligatures w14:val="none"/>
      </w:rPr>
      <w:t>PVT.</w:t>
    </w:r>
    <w:r w:rsidRPr="00FC0CB3">
      <w:rPr>
        <w:rFonts w:ascii="Calibri" w:eastAsia="Calibri" w:hAnsi="Calibri" w:cs="Calibri"/>
        <w:b/>
        <w:color w:val="17406C"/>
        <w:spacing w:val="-6"/>
        <w:kern w:val="0"/>
        <w:sz w:val="16"/>
        <w:lang w:val="en-US"/>
        <w14:ligatures w14:val="none"/>
      </w:rPr>
      <w:t xml:space="preserve"> </w:t>
    </w:r>
    <w:r w:rsidRPr="00FC0CB3">
      <w:rPr>
        <w:rFonts w:ascii="Calibri" w:eastAsia="Calibri" w:hAnsi="Calibri" w:cs="Calibri"/>
        <w:b/>
        <w:color w:val="17406C"/>
        <w:spacing w:val="-4"/>
        <w:kern w:val="0"/>
        <w:sz w:val="16"/>
        <w:lang w:val="en-US"/>
        <w14:ligatures w14:val="none"/>
      </w:rPr>
      <w:t>LTD.</w:t>
    </w:r>
  </w:p>
  <w:p w14:paraId="72C855FB" w14:textId="0A976BCF" w:rsidR="00FC0CB3" w:rsidRDefault="00FC0CB3" w:rsidP="00FC0CB3">
    <w:pPr>
      <w:widowControl w:val="0"/>
      <w:autoSpaceDE w:val="0"/>
      <w:autoSpaceDN w:val="0"/>
      <w:spacing w:after="0" w:line="240" w:lineRule="auto"/>
      <w:ind w:left="72" w:right="54" w:firstLine="208"/>
      <w:jc w:val="center"/>
      <w:rPr>
        <w:rFonts w:ascii="Calibri" w:eastAsia="Calibri" w:hAnsi="Calibri" w:cs="Calibri"/>
        <w:color w:val="17406C"/>
        <w:spacing w:val="40"/>
        <w:kern w:val="0"/>
        <w:sz w:val="16"/>
        <w:lang w:val="en-US"/>
        <w14:ligatures w14:val="none"/>
      </w:rPr>
    </w:pPr>
    <w:r w:rsidRPr="00FC0CB3">
      <w:rPr>
        <w:rFonts w:ascii="Calibri" w:eastAsia="Calibri" w:hAnsi="Calibri" w:cs="Calibri"/>
        <w:color w:val="17406C"/>
        <w:kern w:val="0"/>
        <w:sz w:val="16"/>
        <w:lang w:val="en-US"/>
        <w14:ligatures w14:val="none"/>
      </w:rPr>
      <w:t>NO 199/1, 9 TH WARD, 7</w:t>
    </w:r>
    <w:r w:rsidRPr="00FC0CB3">
      <w:rPr>
        <w:rFonts w:ascii="Calibri" w:eastAsia="Calibri" w:hAnsi="Calibri" w:cs="Calibri"/>
        <w:color w:val="17406C"/>
        <w:kern w:val="0"/>
        <w:sz w:val="16"/>
        <w:vertAlign w:val="superscript"/>
        <w:lang w:val="en-US"/>
        <w14:ligatures w14:val="none"/>
      </w:rPr>
      <w:t>TH</w:t>
    </w:r>
    <w:r w:rsidRPr="00FC0CB3">
      <w:rPr>
        <w:rFonts w:ascii="Calibri" w:eastAsia="Calibri" w:hAnsi="Calibri" w:cs="Calibri"/>
        <w:color w:val="17406C"/>
        <w:kern w:val="0"/>
        <w:sz w:val="16"/>
        <w:lang w:val="en-US"/>
        <w14:ligatures w14:val="none"/>
      </w:rPr>
      <w:t xml:space="preserve"> MAIN, GARVEBHAVIPALYA,</w:t>
    </w:r>
  </w:p>
  <w:p w14:paraId="2FC75F97" w14:textId="5458EEA7" w:rsidR="00FC0CB3" w:rsidRPr="00FC0CB3" w:rsidRDefault="00FC0CB3" w:rsidP="00FC0CB3">
    <w:pPr>
      <w:widowControl w:val="0"/>
      <w:autoSpaceDE w:val="0"/>
      <w:autoSpaceDN w:val="0"/>
      <w:spacing w:after="0" w:line="240" w:lineRule="auto"/>
      <w:ind w:left="72" w:right="54" w:firstLine="208"/>
      <w:jc w:val="center"/>
      <w:rPr>
        <w:rFonts w:ascii="Calibri" w:eastAsia="Calibri" w:hAnsi="Calibri" w:cs="Calibri"/>
        <w:kern w:val="0"/>
        <w:sz w:val="16"/>
        <w:lang w:val="en-US"/>
        <w14:ligatures w14:val="none"/>
      </w:rPr>
    </w:pPr>
    <w:r w:rsidRPr="00FC0CB3">
      <w:rPr>
        <w:rFonts w:ascii="Calibri" w:eastAsia="Calibri" w:hAnsi="Calibri" w:cs="Calibri"/>
        <w:color w:val="17406C"/>
        <w:kern w:val="0"/>
        <w:sz w:val="16"/>
        <w:lang w:val="en-US"/>
        <w14:ligatures w14:val="none"/>
      </w:rPr>
      <w:t>OFF</w:t>
    </w:r>
    <w:r w:rsidRPr="00FC0CB3">
      <w:rPr>
        <w:rFonts w:ascii="Calibri" w:eastAsia="Calibri" w:hAnsi="Calibri" w:cs="Calibri"/>
        <w:color w:val="17406C"/>
        <w:spacing w:val="-7"/>
        <w:kern w:val="0"/>
        <w:sz w:val="16"/>
        <w:lang w:val="en-US"/>
        <w14:ligatures w14:val="none"/>
      </w:rPr>
      <w:t xml:space="preserve"> </w:t>
    </w:r>
    <w:r w:rsidRPr="00FC0CB3">
      <w:rPr>
        <w:rFonts w:ascii="Calibri" w:eastAsia="Calibri" w:hAnsi="Calibri" w:cs="Calibri"/>
        <w:color w:val="17406C"/>
        <w:kern w:val="0"/>
        <w:sz w:val="16"/>
        <w:lang w:val="en-US"/>
        <w14:ligatures w14:val="none"/>
      </w:rPr>
      <w:t>HOSUR</w:t>
    </w:r>
    <w:r w:rsidRPr="00FC0CB3">
      <w:rPr>
        <w:rFonts w:ascii="Calibri" w:eastAsia="Calibri" w:hAnsi="Calibri" w:cs="Calibri"/>
        <w:color w:val="17406C"/>
        <w:spacing w:val="-8"/>
        <w:kern w:val="0"/>
        <w:sz w:val="16"/>
        <w:lang w:val="en-US"/>
        <w14:ligatures w14:val="none"/>
      </w:rPr>
      <w:t xml:space="preserve"> </w:t>
    </w:r>
    <w:r w:rsidRPr="00FC0CB3">
      <w:rPr>
        <w:rFonts w:ascii="Calibri" w:eastAsia="Calibri" w:hAnsi="Calibri" w:cs="Calibri"/>
        <w:color w:val="17406C"/>
        <w:kern w:val="0"/>
        <w:sz w:val="16"/>
        <w:lang w:val="en-US"/>
        <w14:ligatures w14:val="none"/>
      </w:rPr>
      <w:t>ROAD,</w:t>
    </w:r>
    <w:r w:rsidRPr="00FC0CB3">
      <w:rPr>
        <w:rFonts w:ascii="Calibri" w:eastAsia="Calibri" w:hAnsi="Calibri" w:cs="Calibri"/>
        <w:color w:val="17406C"/>
        <w:spacing w:val="-7"/>
        <w:kern w:val="0"/>
        <w:sz w:val="16"/>
        <w:lang w:val="en-US"/>
        <w14:ligatures w14:val="none"/>
      </w:rPr>
      <w:t xml:space="preserve"> </w:t>
    </w:r>
    <w:r w:rsidRPr="00FC0CB3">
      <w:rPr>
        <w:rFonts w:ascii="Calibri" w:eastAsia="Calibri" w:hAnsi="Calibri" w:cs="Calibri"/>
        <w:color w:val="17406C"/>
        <w:kern w:val="0"/>
        <w:sz w:val="16"/>
        <w:lang w:val="en-US"/>
        <w14:ligatures w14:val="none"/>
      </w:rPr>
      <w:t>BENGALURU-560068,</w:t>
    </w:r>
    <w:r w:rsidRPr="00FC0CB3">
      <w:rPr>
        <w:rFonts w:ascii="Calibri" w:eastAsia="Calibri" w:hAnsi="Calibri" w:cs="Calibri"/>
        <w:color w:val="17406C"/>
        <w:spacing w:val="-7"/>
        <w:kern w:val="0"/>
        <w:sz w:val="16"/>
        <w:lang w:val="en-US"/>
        <w14:ligatures w14:val="none"/>
      </w:rPr>
      <w:t xml:space="preserve"> </w:t>
    </w:r>
    <w:r w:rsidRPr="00FC0CB3">
      <w:rPr>
        <w:rFonts w:ascii="Calibri" w:eastAsia="Calibri" w:hAnsi="Calibri" w:cs="Calibri"/>
        <w:color w:val="17406C"/>
        <w:kern w:val="0"/>
        <w:sz w:val="16"/>
        <w:lang w:val="en-US"/>
        <w14:ligatures w14:val="none"/>
      </w:rPr>
      <w:t>KARNATAKA,</w:t>
    </w:r>
    <w:r w:rsidRPr="00FC0CB3">
      <w:rPr>
        <w:rFonts w:ascii="Calibri" w:eastAsia="Calibri" w:hAnsi="Calibri" w:cs="Calibri"/>
        <w:color w:val="17406C"/>
        <w:spacing w:val="-7"/>
        <w:kern w:val="0"/>
        <w:sz w:val="16"/>
        <w:lang w:val="en-US"/>
        <w14:ligatures w14:val="none"/>
      </w:rPr>
      <w:t xml:space="preserve"> </w:t>
    </w:r>
    <w:r w:rsidRPr="00FC0CB3">
      <w:rPr>
        <w:rFonts w:ascii="Calibri" w:eastAsia="Calibri" w:hAnsi="Calibri" w:cs="Calibri"/>
        <w:color w:val="17406C"/>
        <w:kern w:val="0"/>
        <w:sz w:val="16"/>
        <w:lang w:val="en-US"/>
        <w14:ligatures w14:val="none"/>
      </w:rPr>
      <w:t>INDIA</w:t>
    </w:r>
  </w:p>
  <w:p w14:paraId="0EAAE74B" w14:textId="77777777" w:rsidR="00FC0CB3" w:rsidRPr="00FC0CB3" w:rsidRDefault="00FC0CB3" w:rsidP="00FC0CB3">
    <w:pPr>
      <w:widowControl w:val="0"/>
      <w:autoSpaceDE w:val="0"/>
      <w:autoSpaceDN w:val="0"/>
      <w:spacing w:after="0" w:line="195" w:lineRule="exact"/>
      <w:ind w:left="1"/>
      <w:jc w:val="center"/>
      <w:rPr>
        <w:rFonts w:ascii="Calibri" w:eastAsia="Calibri" w:hAnsi="Calibri" w:cs="Calibri"/>
        <w:kern w:val="0"/>
        <w:sz w:val="16"/>
        <w:lang w:val="en-US"/>
        <w14:ligatures w14:val="none"/>
      </w:rPr>
    </w:pPr>
    <w:r w:rsidRPr="00FC0CB3">
      <w:rPr>
        <w:rFonts w:ascii="Calibri" w:eastAsia="Calibri" w:hAnsi="Calibri" w:cs="Calibri"/>
        <w:b/>
        <w:color w:val="17406C"/>
        <w:spacing w:val="-2"/>
        <w:kern w:val="0"/>
        <w:sz w:val="16"/>
        <w:lang w:val="en-US"/>
        <w14:ligatures w14:val="none"/>
      </w:rPr>
      <w:t>PHONE</w:t>
    </w:r>
    <w:r w:rsidRPr="00FC0CB3">
      <w:rPr>
        <w:rFonts w:ascii="Calibri" w:eastAsia="Calibri" w:hAnsi="Calibri" w:cs="Calibri"/>
        <w:color w:val="17406C"/>
        <w:spacing w:val="-2"/>
        <w:kern w:val="0"/>
        <w:sz w:val="16"/>
        <w:lang w:val="en-US"/>
        <w14:ligatures w14:val="none"/>
      </w:rPr>
      <w:t>: +91-80-41106383</w:t>
    </w:r>
  </w:p>
  <w:p w14:paraId="4D77EE01" w14:textId="77777777" w:rsidR="00FC0CB3" w:rsidRPr="00FC0CB3" w:rsidRDefault="00FC0CB3" w:rsidP="00FC0CB3">
    <w:pPr>
      <w:widowControl w:val="0"/>
      <w:autoSpaceDE w:val="0"/>
      <w:autoSpaceDN w:val="0"/>
      <w:spacing w:after="0" w:line="195" w:lineRule="exact"/>
      <w:ind w:left="1" w:right="1"/>
      <w:jc w:val="center"/>
      <w:rPr>
        <w:rFonts w:ascii="Calibri" w:eastAsia="Calibri" w:hAnsi="Calibri" w:cs="Calibri"/>
        <w:kern w:val="0"/>
        <w:sz w:val="16"/>
        <w:lang w:val="en-US"/>
        <w14:ligatures w14:val="none"/>
      </w:rPr>
    </w:pPr>
    <w:r w:rsidRPr="00FC0CB3">
      <w:rPr>
        <w:rFonts w:ascii="Calibri" w:eastAsia="Calibri" w:hAnsi="Calibri" w:cs="Calibri"/>
        <w:b/>
        <w:color w:val="17406C"/>
        <w:kern w:val="0"/>
        <w:sz w:val="16"/>
        <w:lang w:val="en-US"/>
        <w14:ligatures w14:val="none"/>
      </w:rPr>
      <w:t>EMAIL</w:t>
    </w:r>
    <w:r w:rsidRPr="00FC0CB3">
      <w:rPr>
        <w:rFonts w:ascii="Calibri" w:eastAsia="Calibri" w:hAnsi="Calibri" w:cs="Calibri"/>
        <w:color w:val="17406C"/>
        <w:kern w:val="0"/>
        <w:sz w:val="16"/>
        <w:lang w:val="en-US"/>
        <w14:ligatures w14:val="none"/>
      </w:rPr>
      <w:t>:</w:t>
    </w:r>
    <w:r w:rsidRPr="00FC0CB3">
      <w:rPr>
        <w:rFonts w:ascii="Calibri" w:eastAsia="Calibri" w:hAnsi="Calibri" w:cs="Calibri"/>
        <w:color w:val="17406C"/>
        <w:spacing w:val="-8"/>
        <w:kern w:val="0"/>
        <w:sz w:val="16"/>
        <w:lang w:val="en-US"/>
        <w14:ligatures w14:val="none"/>
      </w:rPr>
      <w:t xml:space="preserve"> </w:t>
    </w:r>
    <w:hyperlink r:id="rId1">
      <w:r w:rsidRPr="00FC0CB3">
        <w:rPr>
          <w:rFonts w:ascii="Calibri" w:eastAsia="Calibri" w:hAnsi="Calibri" w:cs="Calibri"/>
          <w:color w:val="17406C"/>
          <w:kern w:val="0"/>
          <w:sz w:val="16"/>
          <w:lang w:val="en-US"/>
          <w14:ligatures w14:val="none"/>
        </w:rPr>
        <w:t>info@thermosen.com</w:t>
      </w:r>
    </w:hyperlink>
    <w:r w:rsidRPr="00FC0CB3">
      <w:rPr>
        <w:rFonts w:ascii="Calibri" w:eastAsia="Calibri" w:hAnsi="Calibri" w:cs="Calibri"/>
        <w:color w:val="17406C"/>
        <w:spacing w:val="-7"/>
        <w:kern w:val="0"/>
        <w:sz w:val="16"/>
        <w:lang w:val="en-US"/>
        <w14:ligatures w14:val="none"/>
      </w:rPr>
      <w:t xml:space="preserve"> </w:t>
    </w:r>
    <w:r w:rsidRPr="00FC0CB3">
      <w:rPr>
        <w:rFonts w:ascii="Calibri" w:eastAsia="Calibri" w:hAnsi="Calibri" w:cs="Calibri"/>
        <w:b/>
        <w:color w:val="17406C"/>
        <w:kern w:val="0"/>
        <w:sz w:val="16"/>
        <w:lang w:val="en-US"/>
        <w14:ligatures w14:val="none"/>
      </w:rPr>
      <w:t>WEBSITE</w:t>
    </w:r>
    <w:r w:rsidRPr="00FC0CB3">
      <w:rPr>
        <w:rFonts w:ascii="Calibri" w:eastAsia="Calibri" w:hAnsi="Calibri" w:cs="Calibri"/>
        <w:color w:val="17406C"/>
        <w:kern w:val="0"/>
        <w:sz w:val="16"/>
        <w:lang w:val="en-US"/>
        <w14:ligatures w14:val="none"/>
      </w:rPr>
      <w:t>:</w:t>
    </w:r>
    <w:r w:rsidRPr="00FC0CB3">
      <w:rPr>
        <w:rFonts w:ascii="Calibri" w:eastAsia="Calibri" w:hAnsi="Calibri" w:cs="Calibri"/>
        <w:color w:val="17406C"/>
        <w:spacing w:val="-7"/>
        <w:kern w:val="0"/>
        <w:sz w:val="16"/>
        <w:lang w:val="en-US"/>
        <w14:ligatures w14:val="none"/>
      </w:rPr>
      <w:t xml:space="preserve"> </w:t>
    </w:r>
    <w:hyperlink r:id="rId2">
      <w:r w:rsidRPr="00FC0CB3">
        <w:rPr>
          <w:rFonts w:ascii="Calibri" w:eastAsia="Calibri" w:hAnsi="Calibri" w:cs="Calibri"/>
          <w:color w:val="17406C"/>
          <w:spacing w:val="-2"/>
          <w:kern w:val="0"/>
          <w:sz w:val="16"/>
          <w:lang w:val="en-US"/>
          <w14:ligatures w14:val="none"/>
        </w:rPr>
        <w:t>www.thermosen.com</w:t>
      </w:r>
    </w:hyperlink>
  </w:p>
  <w:p w14:paraId="41B1CF6E" w14:textId="77777777" w:rsidR="00A354F5" w:rsidRDefault="00A354F5" w:rsidP="00FC0CB3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CD9090" w14:textId="77777777" w:rsidR="005C6258" w:rsidRDefault="005C6258" w:rsidP="00A354F5">
      <w:pPr>
        <w:spacing w:after="0" w:line="240" w:lineRule="auto"/>
      </w:pPr>
      <w:r>
        <w:separator/>
      </w:r>
    </w:p>
  </w:footnote>
  <w:footnote w:type="continuationSeparator" w:id="0">
    <w:p w14:paraId="4D1AF851" w14:textId="77777777" w:rsidR="005C6258" w:rsidRDefault="005C6258" w:rsidP="00A354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AE6FC" w14:textId="1472BDF1" w:rsidR="00A354F5" w:rsidRDefault="00A354F5">
    <w:pPr>
      <w:pStyle w:val="Header"/>
    </w:pPr>
    <w:r>
      <w:rPr>
        <w:noProof/>
        <w:sz w:val="20"/>
      </w:rPr>
      <w:drawing>
        <wp:anchor distT="0" distB="0" distL="0" distR="0" simplePos="0" relativeHeight="251659264" behindDoc="1" locked="0" layoutInCell="1" allowOverlap="1" wp14:anchorId="0D3F7899" wp14:editId="57024785">
          <wp:simplePos x="0" y="0"/>
          <wp:positionH relativeFrom="page">
            <wp:posOffset>914400</wp:posOffset>
          </wp:positionH>
          <wp:positionV relativeFrom="page">
            <wp:posOffset>448945</wp:posOffset>
          </wp:positionV>
          <wp:extent cx="1709983" cy="297815"/>
          <wp:effectExtent l="0" t="0" r="0" b="0"/>
          <wp:wrapNone/>
          <wp:docPr id="1998498693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09983" cy="2978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54A5989" w14:textId="77777777" w:rsidR="00A354F5" w:rsidRDefault="00A354F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86D06"/>
    <w:multiLevelType w:val="hybridMultilevel"/>
    <w:tmpl w:val="B83417FA"/>
    <w:lvl w:ilvl="0" w:tplc="53A8BE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DC32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7122A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47AA5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5034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66CA5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4600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D5415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3A73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4693BBB"/>
    <w:multiLevelType w:val="hybridMultilevel"/>
    <w:tmpl w:val="7FCC12E2"/>
    <w:lvl w:ilvl="0" w:tplc="D0F8629E">
      <w:start w:val="1"/>
      <w:numFmt w:val="bullet"/>
      <w:lvlText w:val="•"/>
      <w:lvlJc w:val="left"/>
      <w:pPr>
        <w:tabs>
          <w:tab w:val="num" w:pos="643"/>
        </w:tabs>
        <w:ind w:left="643" w:hanging="360"/>
      </w:pPr>
      <w:rPr>
        <w:rFonts w:ascii="Calibri" w:hAnsi="Calibri" w:hint="default"/>
      </w:rPr>
    </w:lvl>
    <w:lvl w:ilvl="1" w:tplc="DF0461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D3A87C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E1E49E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9BC57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AC42E1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44A0F9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D80824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D8BC2B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" w15:restartNumberingAfterBreak="0">
    <w:nsid w:val="32F1145E"/>
    <w:multiLevelType w:val="hybridMultilevel"/>
    <w:tmpl w:val="27B4AB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8C4883"/>
    <w:multiLevelType w:val="hybridMultilevel"/>
    <w:tmpl w:val="29980186"/>
    <w:lvl w:ilvl="0" w:tplc="C1E88C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021E88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3BFED0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CBCE5C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A1D02A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08AAD3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1A841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368CF2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39CA6A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4" w15:restartNumberingAfterBreak="0">
    <w:nsid w:val="587B2461"/>
    <w:multiLevelType w:val="hybridMultilevel"/>
    <w:tmpl w:val="9550AEFE"/>
    <w:lvl w:ilvl="0" w:tplc="BADE49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395E32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250ECE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F68273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186EA0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028E74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166807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AC64FE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56F8F1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5" w15:restartNumberingAfterBreak="0">
    <w:nsid w:val="5BBD3AEB"/>
    <w:multiLevelType w:val="hybridMultilevel"/>
    <w:tmpl w:val="A74476FC"/>
    <w:lvl w:ilvl="0" w:tplc="9EE0982E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604EAA"/>
    <w:multiLevelType w:val="hybridMultilevel"/>
    <w:tmpl w:val="3B861646"/>
    <w:lvl w:ilvl="0" w:tplc="C69244E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754D84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0EB41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A5EF3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A05E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16CD21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A8027A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09EAC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7FE8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685F485A"/>
    <w:multiLevelType w:val="hybridMultilevel"/>
    <w:tmpl w:val="D744C864"/>
    <w:lvl w:ilvl="0" w:tplc="5E30E6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F81870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B1B04D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57FCDA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AB8245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DE7A89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5CACA0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9DEE3B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C07E35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8" w15:restartNumberingAfterBreak="0">
    <w:nsid w:val="6D7B65C6"/>
    <w:multiLevelType w:val="hybridMultilevel"/>
    <w:tmpl w:val="496AD024"/>
    <w:lvl w:ilvl="0" w:tplc="A45C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5F3011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909AF4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AB1CC4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AB94CB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BFA0D0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EC38B6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108E59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0212A6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9" w15:restartNumberingAfterBreak="0">
    <w:nsid w:val="7D7B1C9F"/>
    <w:multiLevelType w:val="hybridMultilevel"/>
    <w:tmpl w:val="90DCF290"/>
    <w:lvl w:ilvl="0" w:tplc="065691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653AB8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CC9651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E842DB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976A67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83B439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C4FC8F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086EA5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EA64C6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num w:numId="1" w16cid:durableId="1098793135">
    <w:abstractNumId w:val="2"/>
  </w:num>
  <w:num w:numId="2" w16cid:durableId="2129422303">
    <w:abstractNumId w:val="8"/>
  </w:num>
  <w:num w:numId="3" w16cid:durableId="1174608403">
    <w:abstractNumId w:val="4"/>
  </w:num>
  <w:num w:numId="4" w16cid:durableId="1358655772">
    <w:abstractNumId w:val="1"/>
  </w:num>
  <w:num w:numId="5" w16cid:durableId="2098283560">
    <w:abstractNumId w:val="6"/>
  </w:num>
  <w:num w:numId="6" w16cid:durableId="1715494664">
    <w:abstractNumId w:val="9"/>
  </w:num>
  <w:num w:numId="7" w16cid:durableId="435057300">
    <w:abstractNumId w:val="7"/>
  </w:num>
  <w:num w:numId="8" w16cid:durableId="1644695799">
    <w:abstractNumId w:val="3"/>
  </w:num>
  <w:num w:numId="9" w16cid:durableId="1667587335">
    <w:abstractNumId w:val="0"/>
  </w:num>
  <w:num w:numId="10" w16cid:durableId="40835663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52B"/>
    <w:rsid w:val="000376CC"/>
    <w:rsid w:val="000C0487"/>
    <w:rsid w:val="000C7236"/>
    <w:rsid w:val="000E2CCA"/>
    <w:rsid w:val="00150E15"/>
    <w:rsid w:val="001668FD"/>
    <w:rsid w:val="0017539B"/>
    <w:rsid w:val="0018217C"/>
    <w:rsid w:val="001925C7"/>
    <w:rsid w:val="001D4B23"/>
    <w:rsid w:val="00286FF3"/>
    <w:rsid w:val="002A14CE"/>
    <w:rsid w:val="003C70F3"/>
    <w:rsid w:val="00410F79"/>
    <w:rsid w:val="004114B4"/>
    <w:rsid w:val="00442434"/>
    <w:rsid w:val="00443FD6"/>
    <w:rsid w:val="004841CB"/>
    <w:rsid w:val="005534F4"/>
    <w:rsid w:val="005872E9"/>
    <w:rsid w:val="005A7BF7"/>
    <w:rsid w:val="005C0E46"/>
    <w:rsid w:val="005C6258"/>
    <w:rsid w:val="005C6FA4"/>
    <w:rsid w:val="006138A2"/>
    <w:rsid w:val="006D1BCE"/>
    <w:rsid w:val="006D2EFE"/>
    <w:rsid w:val="0070182A"/>
    <w:rsid w:val="00720273"/>
    <w:rsid w:val="00802861"/>
    <w:rsid w:val="00853775"/>
    <w:rsid w:val="0086452B"/>
    <w:rsid w:val="008F597E"/>
    <w:rsid w:val="009A01C1"/>
    <w:rsid w:val="009A7CB8"/>
    <w:rsid w:val="009E0B3D"/>
    <w:rsid w:val="00A354F5"/>
    <w:rsid w:val="00A565C6"/>
    <w:rsid w:val="00A6634D"/>
    <w:rsid w:val="00A85677"/>
    <w:rsid w:val="00A906FF"/>
    <w:rsid w:val="00A940DC"/>
    <w:rsid w:val="00AF3AAD"/>
    <w:rsid w:val="00B708F2"/>
    <w:rsid w:val="00BA3830"/>
    <w:rsid w:val="00C16187"/>
    <w:rsid w:val="00CA1CE4"/>
    <w:rsid w:val="00CA6C18"/>
    <w:rsid w:val="00DE191B"/>
    <w:rsid w:val="00FC0CB3"/>
    <w:rsid w:val="00FF04BE"/>
    <w:rsid w:val="00FF1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BA1AD5"/>
  <w15:chartTrackingRefBased/>
  <w15:docId w15:val="{39037AB3-B331-4FC5-9CD1-C9C0064B2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452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645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354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54F5"/>
  </w:style>
  <w:style w:type="paragraph" w:styleId="Footer">
    <w:name w:val="footer"/>
    <w:basedOn w:val="Normal"/>
    <w:link w:val="FooterChar"/>
    <w:uiPriority w:val="99"/>
    <w:unhideWhenUsed/>
    <w:rsid w:val="00A354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54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6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9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552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84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6002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198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184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32056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142921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48625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69823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1451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00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48144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41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51454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82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2121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6750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66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400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686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81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59695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60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1310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77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hermosen.com/" TargetMode="External"/><Relationship Id="rId1" Type="http://schemas.openxmlformats.org/officeDocument/2006/relationships/hyperlink" Target="mailto:info@thermosen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311</Words>
  <Characters>1774</Characters>
  <Application>Microsoft Office Word</Application>
  <DocSecurity>0</DocSecurity>
  <Lines>14</Lines>
  <Paragraphs>4</Paragraphs>
  <ScaleCrop>false</ScaleCrop>
  <Company/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Engineering3 Thermosen</dc:creator>
  <cp:keywords/>
  <dc:description/>
  <cp:lastModifiedBy>Mohammed Ashiq</cp:lastModifiedBy>
  <cp:revision>2</cp:revision>
  <dcterms:created xsi:type="dcterms:W3CDTF">2026-05-08T06:09:00Z</dcterms:created>
  <dcterms:modified xsi:type="dcterms:W3CDTF">2026-05-08T06:09:00Z</dcterms:modified>
</cp:coreProperties>
</file>